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D2149" w:rsidRDefault="00AD4584" w:rsidP="00D73DBC">
      <w:pPr>
        <w:jc w:val="center"/>
        <w:rPr>
          <w:lang w:val="en-US"/>
        </w:rPr>
      </w:pPr>
      <w:r>
        <w:rPr>
          <w:noProof/>
          <w:lang w:eastAsia="vi-VN"/>
        </w:rPr>
        <w:drawing>
          <wp:inline distT="0" distB="0" distL="0" distR="0">
            <wp:extent cx="2247900" cy="442663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8032454071666.png"/>
                    <pic:cNvPicPr/>
                  </pic:nvPicPr>
                  <pic:blipFill>
                    <a:blip r:embed="rId4">
                      <a:extLst>
                        <a:ext uri="{28A0092B-C50C-407E-A947-70E740481C1C}">
                          <a14:useLocalDpi xmlns:a14="http://schemas.microsoft.com/office/drawing/2010/main" val="0"/>
                        </a:ext>
                      </a:extLst>
                    </a:blip>
                    <a:stretch>
                      <a:fillRect/>
                    </a:stretch>
                  </pic:blipFill>
                  <pic:spPr>
                    <a:xfrm>
                      <a:off x="0" y="0"/>
                      <a:ext cx="2249863" cy="4430500"/>
                    </a:xfrm>
                    <a:prstGeom prst="rect">
                      <a:avLst/>
                    </a:prstGeom>
                  </pic:spPr>
                </pic:pic>
              </a:graphicData>
            </a:graphic>
          </wp:inline>
        </w:drawing>
      </w:r>
    </w:p>
    <w:p w:rsidR="0044524D" w:rsidRPr="00D73DBC" w:rsidRDefault="00FD479D">
      <w:pPr>
        <w:rPr>
          <w:b/>
          <w:sz w:val="28"/>
          <w:lang w:val="en-US"/>
        </w:rPr>
      </w:pPr>
      <w:r w:rsidRPr="00D73DBC">
        <w:rPr>
          <w:b/>
          <w:sz w:val="28"/>
          <w:lang w:val="en-US"/>
        </w:rPr>
        <w:t xml:space="preserve">Hạt </w:t>
      </w:r>
      <w:r w:rsidR="00D36368">
        <w:rPr>
          <w:b/>
          <w:sz w:val="28"/>
          <w:lang w:val="en-US"/>
        </w:rPr>
        <w:t>lúa mì</w:t>
      </w:r>
      <w:r w:rsidRPr="00D73DBC">
        <w:rPr>
          <w:b/>
          <w:sz w:val="28"/>
          <w:lang w:val="en-US"/>
        </w:rPr>
        <w:t xml:space="preserve"> hữ</w:t>
      </w:r>
      <w:r w:rsidR="00D73DBC" w:rsidRPr="00D73DBC">
        <w:rPr>
          <w:b/>
          <w:sz w:val="28"/>
          <w:lang w:val="en-US"/>
        </w:rPr>
        <w:t xml:space="preserve">u cơ Sottolestelle </w:t>
      </w:r>
      <w:r w:rsidRPr="00D73DBC">
        <w:rPr>
          <w:b/>
          <w:sz w:val="28"/>
          <w:lang w:val="en-US"/>
        </w:rPr>
        <w:t>5</w:t>
      </w:r>
      <w:r w:rsidR="00D73DBC" w:rsidRPr="00D73DBC">
        <w:rPr>
          <w:b/>
          <w:sz w:val="28"/>
          <w:lang w:val="en-US"/>
        </w:rPr>
        <w:t>0</w:t>
      </w:r>
      <w:r w:rsidRPr="00D73DBC">
        <w:rPr>
          <w:b/>
          <w:sz w:val="28"/>
          <w:lang w:val="en-US"/>
        </w:rPr>
        <w:t>0g</w:t>
      </w:r>
    </w:p>
    <w:p w:rsidR="00FD479D" w:rsidRDefault="00FD479D">
      <w:pPr>
        <w:rPr>
          <w:lang w:val="en-US"/>
        </w:rPr>
      </w:pPr>
      <w:r>
        <w:rPr>
          <w:lang w:val="en-US"/>
        </w:rPr>
        <w:t>Xuất xứ : Sottolestelle – Ý</w:t>
      </w:r>
    </w:p>
    <w:p w:rsidR="00FD479D" w:rsidRDefault="00D73DBC">
      <w:pPr>
        <w:rPr>
          <w:lang w:val="en-US"/>
        </w:rPr>
      </w:pPr>
      <w:r>
        <w:rPr>
          <w:lang w:val="en-US"/>
        </w:rPr>
        <w:t>Shelf Life : 24 tháng kể từ ngày sản xuất</w:t>
      </w:r>
    </w:p>
    <w:p w:rsidR="00FD479D" w:rsidRDefault="00FD479D">
      <w:pPr>
        <w:rPr>
          <w:lang w:val="en-US"/>
        </w:rPr>
      </w:pPr>
      <w:r>
        <w:rPr>
          <w:lang w:val="en-US"/>
        </w:rPr>
        <w:t>Chứng nhận hữu cơ Châu Âu</w:t>
      </w:r>
    </w:p>
    <w:p w:rsidR="00FD479D" w:rsidRDefault="00D04DB2">
      <w:pPr>
        <w:rPr>
          <w:lang w:val="en-US"/>
        </w:rPr>
      </w:pPr>
      <w:r>
        <w:rPr>
          <w:lang w:val="en-US"/>
        </w:rPr>
        <w:t>Vegan</w:t>
      </w:r>
    </w:p>
    <w:p w:rsidR="00D04DB2" w:rsidRDefault="00D04DB2">
      <w:pPr>
        <w:rPr>
          <w:lang w:val="en-US"/>
        </w:rPr>
      </w:pPr>
      <w:r>
        <w:rPr>
          <w:lang w:val="en-US"/>
        </w:rPr>
        <w:t>Non GMO</w:t>
      </w:r>
    </w:p>
    <w:p w:rsidR="00AD4584" w:rsidRPr="00D73DBC" w:rsidRDefault="001A4CA1" w:rsidP="00AD4584">
      <w:pPr>
        <w:rPr>
          <w:b/>
          <w:u w:val="single"/>
          <w:lang w:val="en-US"/>
        </w:rPr>
      </w:pPr>
      <w:r>
        <w:rPr>
          <w:b/>
          <w:u w:val="single"/>
          <w:lang w:val="en-US"/>
        </w:rPr>
        <w:t>Thành phần</w:t>
      </w:r>
      <w:r w:rsidR="00AD4584" w:rsidRPr="00D73DBC">
        <w:rPr>
          <w:b/>
          <w:u w:val="single"/>
          <w:lang w:val="en-US"/>
        </w:rPr>
        <w:t xml:space="preserve"> :</w:t>
      </w:r>
    </w:p>
    <w:p w:rsidR="00AD4584" w:rsidRDefault="00AD4584">
      <w:pPr>
        <w:rPr>
          <w:lang w:val="en-US"/>
        </w:rPr>
      </w:pPr>
      <w:r>
        <w:rPr>
          <w:lang w:val="en-US"/>
        </w:rPr>
        <w:t xml:space="preserve">100% hạt lúa mì </w:t>
      </w:r>
      <w:r w:rsidRPr="00AD4584">
        <w:rPr>
          <w:lang w:val="en-US"/>
        </w:rPr>
        <w:t>Triticum aestivum</w:t>
      </w:r>
      <w:r>
        <w:rPr>
          <w:lang w:val="en-US"/>
        </w:rPr>
        <w:t xml:space="preserve"> hữu cơ</w:t>
      </w:r>
      <w:r w:rsidR="001A4CA1">
        <w:rPr>
          <w:lang w:val="en-US"/>
        </w:rPr>
        <w:t>.</w:t>
      </w:r>
      <w:r w:rsidR="001A4CA1" w:rsidRPr="001A4CA1">
        <w:t xml:space="preserve"> </w:t>
      </w:r>
      <w:r w:rsidR="001A4CA1" w:rsidRPr="001A4CA1">
        <w:rPr>
          <w:lang w:val="en-US"/>
        </w:rPr>
        <w:t>( cỏ lúa mì đỏ )</w:t>
      </w:r>
    </w:p>
    <w:p w:rsidR="00D73DBC" w:rsidRDefault="00D73DBC">
      <w:pPr>
        <w:rPr>
          <w:b/>
          <w:u w:val="single"/>
          <w:lang w:val="en-US"/>
        </w:rPr>
      </w:pPr>
      <w:r w:rsidRPr="00D73DBC">
        <w:rPr>
          <w:b/>
          <w:u w:val="single"/>
          <w:lang w:val="en-US"/>
        </w:rPr>
        <w:t>Công dụng :</w:t>
      </w:r>
    </w:p>
    <w:p w:rsidR="001A4CA1" w:rsidRDefault="001A4CA1">
      <w:pPr>
        <w:rPr>
          <w:rFonts w:ascii="Arial" w:hAnsi="Arial" w:cs="Arial"/>
          <w:color w:val="333333"/>
          <w:sz w:val="18"/>
          <w:szCs w:val="18"/>
          <w:shd w:val="clear" w:color="auto" w:fill="FFFFFF"/>
        </w:rPr>
      </w:pPr>
      <w:r>
        <w:rPr>
          <w:rFonts w:ascii="Arial" w:hAnsi="Arial" w:cs="Arial"/>
          <w:color w:val="333333"/>
          <w:sz w:val="18"/>
          <w:szCs w:val="18"/>
          <w:shd w:val="clear" w:color="auto" w:fill="FFFFFF"/>
        </w:rPr>
        <w:t xml:space="preserve">Trong Cỏ lúa mì có chứa khoảng 13 vitamin, 10 khoáng chất, 17 axit amin và hơn một trăm enzyme có lợi cho sức khỏe con người. </w:t>
      </w:r>
    </w:p>
    <w:p w:rsidR="00546492" w:rsidRDefault="001A4CA1">
      <w:pPr>
        <w:rPr>
          <w:rFonts w:ascii="Arial" w:hAnsi="Arial" w:cs="Arial"/>
          <w:color w:val="333333"/>
          <w:sz w:val="18"/>
          <w:szCs w:val="18"/>
          <w:shd w:val="clear" w:color="auto" w:fill="FFFFFF"/>
        </w:rPr>
      </w:pPr>
      <w:r>
        <w:rPr>
          <w:rFonts w:ascii="Arial" w:hAnsi="Arial" w:cs="Arial"/>
          <w:color w:val="333333"/>
          <w:sz w:val="18"/>
          <w:szCs w:val="18"/>
          <w:shd w:val="clear" w:color="auto" w:fill="FFFFFF"/>
        </w:rPr>
        <w:t>Theo nghiên cứu của Viện y tế Hippocrates Health Institute – Hoa Kỳ chuyên gia hàng đầu về nghiên cứu và tư vấn về sức khỏe dinh dưỡng kết luận: “ Cỏ lúa mì là loại thực phẩm thiên nhiên tốt nhất cho sức khỏe con người”. Sử dụng Cỏ lúa mì để tăng cường thể lực, tăng cường hệ miễn dịch, thanh lọc cơ thể, tăng Oxygen trong máu ngoài ra nó còn có tác dụng ngăn ngừa và điều trị rất nhiều căn bệnh như: ung thư, tiểu đường, rối loạn mỡ máu, gout, tim mạch, cao huyết áp…</w:t>
      </w:r>
    </w:p>
    <w:p w:rsidR="006E4EA6" w:rsidRDefault="006E4EA6">
      <w:pPr>
        <w:rPr>
          <w:rFonts w:ascii="Arial" w:hAnsi="Arial" w:cs="Arial"/>
          <w:color w:val="333333"/>
          <w:sz w:val="18"/>
          <w:szCs w:val="18"/>
          <w:shd w:val="clear" w:color="auto" w:fill="FFFFFF"/>
        </w:rPr>
      </w:pPr>
      <w:r w:rsidRPr="006E4EA6">
        <w:rPr>
          <w:rFonts w:ascii="Arial" w:hAnsi="Arial" w:cs="Arial"/>
          <w:color w:val="333333"/>
          <w:sz w:val="18"/>
          <w:szCs w:val="18"/>
          <w:shd w:val="clear" w:color="auto" w:fill="FFFFFF"/>
        </w:rPr>
        <w:t>Chúng có nhiều chất xơ, ít calo và chứa nhiều vitamin và khoáng chất. Chúng là một nguồn mangan, selen, phốt pho và magiê đặc biệt tốt. Các loại hạt lúa mì cũng chứa lignans, là chất phytochemical được cho là để bảo vệ chống lại ung thư vú và tuyến tiền liệt.</w:t>
      </w:r>
    </w:p>
    <w:p w:rsidR="006E4EA6" w:rsidRDefault="006E4EA6">
      <w:pPr>
        <w:rPr>
          <w:rFonts w:ascii="Arial" w:hAnsi="Arial" w:cs="Arial"/>
          <w:color w:val="333333"/>
          <w:sz w:val="18"/>
          <w:szCs w:val="18"/>
          <w:shd w:val="clear" w:color="auto" w:fill="FFFFFF"/>
        </w:rPr>
      </w:pPr>
    </w:p>
    <w:p w:rsidR="005822B4" w:rsidRDefault="005822B4">
      <w:pPr>
        <w:rPr>
          <w:rFonts w:ascii="Arial" w:hAnsi="Arial" w:cs="Arial"/>
          <w:color w:val="333333"/>
          <w:sz w:val="18"/>
          <w:szCs w:val="18"/>
          <w:shd w:val="clear" w:color="auto" w:fill="FFFFFF"/>
        </w:rPr>
      </w:pPr>
    </w:p>
    <w:p w:rsidR="001A4CA1" w:rsidRDefault="001A4CA1">
      <w:pPr>
        <w:rPr>
          <w:rFonts w:ascii="Arial" w:hAnsi="Arial" w:cs="Arial"/>
          <w:color w:val="333333"/>
          <w:sz w:val="18"/>
          <w:szCs w:val="18"/>
          <w:shd w:val="clear" w:color="auto" w:fill="FFFFFF"/>
        </w:rPr>
      </w:pPr>
    </w:p>
    <w:p w:rsidR="001A4CA1" w:rsidRPr="001A4CA1" w:rsidRDefault="001A4CA1">
      <w:pPr>
        <w:rPr>
          <w:b/>
          <w:u w:val="single"/>
        </w:rPr>
      </w:pPr>
    </w:p>
    <w:p w:rsidR="00D73DBC" w:rsidRDefault="00D73DBC" w:rsidP="00D04DB2">
      <w:pPr>
        <w:rPr>
          <w:b/>
          <w:u w:val="single"/>
        </w:rPr>
      </w:pPr>
      <w:r w:rsidRPr="001A4CA1">
        <w:rPr>
          <w:b/>
          <w:u w:val="single"/>
        </w:rPr>
        <w:t>HDSD :</w:t>
      </w:r>
    </w:p>
    <w:p w:rsidR="006F2BC9" w:rsidRDefault="006F2BC9" w:rsidP="00D04DB2">
      <w:pPr>
        <w:rPr>
          <w:b/>
          <w:u w:val="single"/>
        </w:rPr>
      </w:pPr>
    </w:p>
    <w:p w:rsidR="006F2BC9" w:rsidRPr="006F2BC9" w:rsidRDefault="006F2BC9" w:rsidP="006F2BC9">
      <w:r w:rsidRPr="006F2BC9">
        <w:t xml:space="preserve">Ngâm trong 2 phần nước trong vòng 10 giờ </w:t>
      </w:r>
      <w:r w:rsidRPr="006F2BC9">
        <w:t>trước khi nấu ( hoặc ngâm qua đêm )</w:t>
      </w:r>
    </w:p>
    <w:p w:rsidR="006F2BC9" w:rsidRDefault="00546492" w:rsidP="00D04DB2">
      <w:r w:rsidRPr="006F2BC9">
        <w:t>Rửa sạch để ráo, tỉ lệ 1 hạt 3 nước, nấu sôi, giảm lửa và nấ</w:t>
      </w:r>
      <w:r w:rsidR="006F2BC9">
        <w:t>u trong 50-60 phút cho đến khi hạt lúa mì mềm và chín.</w:t>
      </w:r>
    </w:p>
    <w:p w:rsidR="006F2BC9" w:rsidRPr="006F2BC9" w:rsidRDefault="006F2BC9" w:rsidP="00D04DB2">
      <w:r w:rsidRPr="006F2BC9">
        <w:t>Có thể trộn vào các món salad hay sử dụng kèm vói các món ăn khác.</w:t>
      </w:r>
    </w:p>
    <w:p w:rsidR="00546492" w:rsidRPr="006F2BC9" w:rsidRDefault="00546492" w:rsidP="00D04DB2"/>
    <w:p w:rsidR="006E4EA6" w:rsidRDefault="006E4EA6" w:rsidP="00D04DB2">
      <w:pPr>
        <w:rPr>
          <w:lang w:val="en-US"/>
        </w:rPr>
      </w:pPr>
      <w:r>
        <w:rPr>
          <w:lang w:val="en-US"/>
        </w:rPr>
        <w:t xml:space="preserve">Cách trồng cỏ lúa mì ép lấy nước : </w:t>
      </w:r>
    </w:p>
    <w:p w:rsidR="006E4EA6" w:rsidRDefault="006E4EA6" w:rsidP="00D04DB2">
      <w:pPr>
        <w:rPr>
          <w:lang w:val="en-US"/>
        </w:rPr>
      </w:pPr>
    </w:p>
    <w:p w:rsidR="006E4EA6" w:rsidRPr="001A4CA1" w:rsidRDefault="006E4EA6" w:rsidP="006E4EA6">
      <w:pPr>
        <w:rPr>
          <w:rFonts w:ascii="Arial" w:hAnsi="Arial" w:cs="Arial"/>
          <w:color w:val="333333"/>
          <w:sz w:val="18"/>
          <w:szCs w:val="18"/>
          <w:shd w:val="clear" w:color="auto" w:fill="FFFFFF"/>
        </w:rPr>
      </w:pPr>
      <w:r w:rsidRPr="001A4CA1">
        <w:rPr>
          <w:rFonts w:ascii="Arial" w:hAnsi="Arial" w:cs="Arial"/>
          <w:color w:val="333333"/>
          <w:sz w:val="18"/>
          <w:szCs w:val="18"/>
          <w:shd w:val="clear" w:color="auto" w:fill="FFFFFF"/>
        </w:rPr>
        <w:t>Tỷ lệ nảy mầm &gt;70%</w:t>
      </w:r>
    </w:p>
    <w:p w:rsidR="006E4EA6" w:rsidRDefault="006E4EA6" w:rsidP="006E4EA6">
      <w:pPr>
        <w:rPr>
          <w:rFonts w:ascii="Arial" w:hAnsi="Arial" w:cs="Arial"/>
          <w:color w:val="333333"/>
          <w:sz w:val="18"/>
          <w:szCs w:val="18"/>
          <w:shd w:val="clear" w:color="auto" w:fill="FFFFFF"/>
        </w:rPr>
      </w:pPr>
      <w:r w:rsidRPr="001A4CA1">
        <w:rPr>
          <w:rFonts w:ascii="Arial" w:hAnsi="Arial" w:cs="Arial"/>
          <w:color w:val="333333"/>
          <w:sz w:val="18"/>
          <w:szCs w:val="18"/>
          <w:shd w:val="clear" w:color="auto" w:fill="FFFFFF"/>
        </w:rPr>
        <w:t xml:space="preserve">Nhiệt độ sinh trưởng : </w:t>
      </w:r>
      <w:r>
        <w:rPr>
          <w:rFonts w:ascii="Arial" w:hAnsi="Arial" w:cs="Arial"/>
          <w:color w:val="333333"/>
          <w:sz w:val="18"/>
          <w:szCs w:val="18"/>
          <w:shd w:val="clear" w:color="auto" w:fill="FFFFFF"/>
        </w:rPr>
        <w:t>10 - 34</w:t>
      </w:r>
      <w:r>
        <w:rPr>
          <w:rFonts w:ascii="Cambria Math" w:hAnsi="Cambria Math" w:cs="Cambria Math"/>
          <w:color w:val="333333"/>
          <w:sz w:val="18"/>
          <w:szCs w:val="18"/>
          <w:shd w:val="clear" w:color="auto" w:fill="FFFFFF"/>
        </w:rPr>
        <w:t>⁰</w:t>
      </w:r>
      <w:r>
        <w:rPr>
          <w:rFonts w:ascii="Arial" w:hAnsi="Arial" w:cs="Arial"/>
          <w:color w:val="333333"/>
          <w:sz w:val="18"/>
          <w:szCs w:val="18"/>
          <w:shd w:val="clear" w:color="auto" w:fill="FFFFFF"/>
        </w:rPr>
        <w:t>C</w:t>
      </w:r>
    </w:p>
    <w:p w:rsidR="006E4EA6" w:rsidRPr="001A4CA1" w:rsidRDefault="006E4EA6" w:rsidP="006E4EA6">
      <w:pPr>
        <w:rPr>
          <w:rFonts w:ascii="Arial" w:hAnsi="Arial" w:cs="Arial"/>
          <w:color w:val="333333"/>
          <w:sz w:val="18"/>
          <w:szCs w:val="18"/>
          <w:shd w:val="clear" w:color="auto" w:fill="FFFFFF"/>
        </w:rPr>
      </w:pPr>
      <w:r>
        <w:rPr>
          <w:rFonts w:ascii="Arial" w:hAnsi="Arial" w:cs="Arial"/>
          <w:color w:val="333333"/>
          <w:sz w:val="18"/>
          <w:szCs w:val="18"/>
          <w:shd w:val="clear" w:color="auto" w:fill="FFFFFF"/>
        </w:rPr>
        <w:t>Khoảng cách giữa hạt</w:t>
      </w:r>
      <w:r w:rsidRPr="001A4CA1">
        <w:rPr>
          <w:rFonts w:ascii="Arial" w:hAnsi="Arial" w:cs="Arial"/>
          <w:color w:val="333333"/>
          <w:sz w:val="18"/>
          <w:szCs w:val="18"/>
          <w:shd w:val="clear" w:color="auto" w:fill="FFFFFF"/>
        </w:rPr>
        <w:t xml:space="preserve"> : 5 cm</w:t>
      </w:r>
    </w:p>
    <w:p w:rsidR="006E4EA6" w:rsidRDefault="006E4EA6" w:rsidP="006E4EA6">
      <w:pPr>
        <w:rPr>
          <w:rFonts w:ascii="Arial" w:hAnsi="Arial" w:cs="Arial"/>
          <w:color w:val="333333"/>
          <w:sz w:val="18"/>
          <w:szCs w:val="18"/>
          <w:shd w:val="clear" w:color="auto" w:fill="FFFFFF"/>
        </w:rPr>
      </w:pPr>
      <w:r>
        <w:rPr>
          <w:rFonts w:ascii="Arial" w:hAnsi="Arial" w:cs="Arial"/>
          <w:color w:val="333333"/>
          <w:sz w:val="18"/>
          <w:szCs w:val="18"/>
          <w:shd w:val="clear" w:color="auto" w:fill="FFFFFF"/>
        </w:rPr>
        <w:t>Nhiệt độ ủ</w:t>
      </w:r>
      <w:r w:rsidRPr="001A4CA1">
        <w:rPr>
          <w:rFonts w:ascii="Arial" w:hAnsi="Arial" w:cs="Arial"/>
          <w:color w:val="333333"/>
          <w:sz w:val="18"/>
          <w:szCs w:val="18"/>
          <w:shd w:val="clear" w:color="auto" w:fill="FFFFFF"/>
        </w:rPr>
        <w:t xml:space="preserve"> : </w:t>
      </w:r>
      <w:r>
        <w:rPr>
          <w:rFonts w:ascii="Arial" w:hAnsi="Arial" w:cs="Arial"/>
          <w:color w:val="333333"/>
          <w:sz w:val="18"/>
          <w:szCs w:val="18"/>
          <w:shd w:val="clear" w:color="auto" w:fill="FFFFFF"/>
        </w:rPr>
        <w:t>20 - 23</w:t>
      </w:r>
      <w:r>
        <w:rPr>
          <w:rFonts w:ascii="Cambria Math" w:hAnsi="Cambria Math" w:cs="Cambria Math"/>
          <w:color w:val="333333"/>
          <w:sz w:val="18"/>
          <w:szCs w:val="18"/>
          <w:shd w:val="clear" w:color="auto" w:fill="FFFFFF"/>
        </w:rPr>
        <w:t>⁰</w:t>
      </w:r>
      <w:r>
        <w:rPr>
          <w:rFonts w:ascii="Arial" w:hAnsi="Arial" w:cs="Arial"/>
          <w:color w:val="333333"/>
          <w:sz w:val="18"/>
          <w:szCs w:val="18"/>
          <w:shd w:val="clear" w:color="auto" w:fill="FFFFFF"/>
        </w:rPr>
        <w:t>C</w:t>
      </w:r>
    </w:p>
    <w:p w:rsidR="006E4EA6" w:rsidRDefault="006E4EA6" w:rsidP="006E4EA6">
      <w:pPr>
        <w:rPr>
          <w:rFonts w:ascii="Arial" w:hAnsi="Arial" w:cs="Arial"/>
          <w:color w:val="333333"/>
          <w:sz w:val="18"/>
          <w:szCs w:val="18"/>
          <w:shd w:val="clear" w:color="auto" w:fill="FFFFFF"/>
        </w:rPr>
      </w:pPr>
      <w:r>
        <w:rPr>
          <w:rFonts w:ascii="Arial" w:hAnsi="Arial" w:cs="Arial"/>
          <w:color w:val="333333"/>
          <w:sz w:val="18"/>
          <w:szCs w:val="18"/>
          <w:shd w:val="clear" w:color="auto" w:fill="FFFFFF"/>
        </w:rPr>
        <w:t>Thời gian nảy mầm</w:t>
      </w:r>
      <w:r w:rsidRPr="006E4EA6">
        <w:rPr>
          <w:rFonts w:ascii="Arial" w:hAnsi="Arial" w:cs="Arial"/>
          <w:color w:val="333333"/>
          <w:sz w:val="18"/>
          <w:szCs w:val="18"/>
          <w:shd w:val="clear" w:color="auto" w:fill="FFFFFF"/>
        </w:rPr>
        <w:t xml:space="preserve"> : </w:t>
      </w:r>
      <w:r>
        <w:rPr>
          <w:rFonts w:ascii="Arial" w:hAnsi="Arial" w:cs="Arial"/>
          <w:color w:val="333333"/>
          <w:sz w:val="18"/>
          <w:szCs w:val="18"/>
          <w:shd w:val="clear" w:color="auto" w:fill="FFFFFF"/>
        </w:rPr>
        <w:t>5 ngày</w:t>
      </w:r>
    </w:p>
    <w:p w:rsidR="006E4EA6" w:rsidRDefault="006E4EA6" w:rsidP="006E4EA6">
      <w:pPr>
        <w:rPr>
          <w:rFonts w:ascii="Arial" w:hAnsi="Arial" w:cs="Arial"/>
          <w:color w:val="333333"/>
          <w:sz w:val="18"/>
          <w:szCs w:val="18"/>
          <w:shd w:val="clear" w:color="auto" w:fill="FFFFFF"/>
        </w:rPr>
      </w:pPr>
      <w:r>
        <w:rPr>
          <w:rFonts w:ascii="Arial" w:hAnsi="Arial" w:cs="Arial"/>
          <w:color w:val="333333"/>
          <w:sz w:val="18"/>
          <w:szCs w:val="18"/>
          <w:shd w:val="clear" w:color="auto" w:fill="FFFFFF"/>
        </w:rPr>
        <w:t>Tưới nước</w:t>
      </w:r>
      <w:r w:rsidRPr="006E4EA6">
        <w:rPr>
          <w:rFonts w:ascii="Arial" w:hAnsi="Arial" w:cs="Arial"/>
          <w:color w:val="333333"/>
          <w:sz w:val="18"/>
          <w:szCs w:val="18"/>
          <w:shd w:val="clear" w:color="auto" w:fill="FFFFFF"/>
        </w:rPr>
        <w:t xml:space="preserve"> : </w:t>
      </w:r>
      <w:r>
        <w:rPr>
          <w:rFonts w:ascii="Arial" w:hAnsi="Arial" w:cs="Arial"/>
          <w:color w:val="333333"/>
          <w:sz w:val="18"/>
          <w:szCs w:val="18"/>
          <w:shd w:val="clear" w:color="auto" w:fill="FFFFFF"/>
        </w:rPr>
        <w:t>1 lần/ ngày</w:t>
      </w:r>
    </w:p>
    <w:p w:rsidR="006E4EA6" w:rsidRPr="001A4CA1" w:rsidRDefault="006E4EA6" w:rsidP="006E4EA6">
      <w:pPr>
        <w:rPr>
          <w:rFonts w:ascii="Arial" w:hAnsi="Arial" w:cs="Arial"/>
          <w:color w:val="333333"/>
          <w:sz w:val="18"/>
          <w:szCs w:val="18"/>
          <w:shd w:val="clear" w:color="auto" w:fill="FFFFFF"/>
        </w:rPr>
      </w:pPr>
      <w:r>
        <w:rPr>
          <w:rFonts w:ascii="Arial" w:hAnsi="Arial" w:cs="Arial"/>
          <w:color w:val="333333"/>
          <w:sz w:val="18"/>
          <w:szCs w:val="18"/>
          <w:shd w:val="clear" w:color="auto" w:fill="FFFFFF"/>
        </w:rPr>
        <w:t>Loại đất</w:t>
      </w:r>
      <w:r w:rsidRPr="001A4CA1">
        <w:rPr>
          <w:rFonts w:ascii="Arial" w:hAnsi="Arial" w:cs="Arial"/>
          <w:color w:val="333333"/>
          <w:sz w:val="18"/>
          <w:szCs w:val="18"/>
          <w:shd w:val="clear" w:color="auto" w:fill="FFFFFF"/>
        </w:rPr>
        <w:t xml:space="preserve"> : </w:t>
      </w:r>
      <w:r>
        <w:rPr>
          <w:rFonts w:ascii="Arial" w:hAnsi="Arial" w:cs="Arial"/>
          <w:color w:val="333333"/>
          <w:sz w:val="18"/>
          <w:szCs w:val="18"/>
          <w:shd w:val="clear" w:color="auto" w:fill="FFFFFF"/>
        </w:rPr>
        <w:t>giàu hữu cơ, xốp; PH = 6</w:t>
      </w:r>
    </w:p>
    <w:p w:rsidR="006E4EA6" w:rsidRPr="006E4EA6" w:rsidRDefault="006E4EA6" w:rsidP="00D04DB2"/>
    <w:p w:rsidR="006C7F58" w:rsidRPr="006E4EA6" w:rsidRDefault="006C7F58" w:rsidP="00D04DB2"/>
    <w:p w:rsidR="00D04DB2" w:rsidRPr="00D04DB2" w:rsidRDefault="00D04DB2" w:rsidP="00D04DB2">
      <w:pPr>
        <w:rPr>
          <w:lang w:val="en-US"/>
        </w:rPr>
      </w:pPr>
      <w:r>
        <w:rPr>
          <w:lang w:val="en-US"/>
        </w:rPr>
        <w:t>#Sottolestelle #hạt_</w:t>
      </w:r>
      <w:r w:rsidR="00AD67BF">
        <w:rPr>
          <w:lang w:val="en-US"/>
        </w:rPr>
        <w:t>lúa_mì</w:t>
      </w:r>
      <w:r>
        <w:rPr>
          <w:lang w:val="en-US"/>
        </w:rPr>
        <w:t xml:space="preserve"> #</w:t>
      </w:r>
      <w:r w:rsidR="00AD67BF">
        <w:rPr>
          <w:lang w:val="en-US"/>
        </w:rPr>
        <w:t>wheat</w:t>
      </w:r>
      <w:r w:rsidR="00D73DBC">
        <w:rPr>
          <w:lang w:val="en-US"/>
        </w:rPr>
        <w:t xml:space="preserve"> #thực_phẩm_hữ</w:t>
      </w:r>
      <w:r w:rsidR="00AD67BF">
        <w:rPr>
          <w:lang w:val="en-US"/>
        </w:rPr>
        <w:t xml:space="preserve">u_cơ </w:t>
      </w:r>
      <w:r w:rsidR="00D73DBC">
        <w:rPr>
          <w:lang w:val="en-US"/>
        </w:rPr>
        <w:t xml:space="preserve"> #Sotto</w:t>
      </w:r>
      <w:r w:rsidR="006F2BC9">
        <w:rPr>
          <w:lang w:val="en-US"/>
        </w:rPr>
        <w:t xml:space="preserve"> #Wheatgrain</w:t>
      </w:r>
      <w:bookmarkStart w:id="0" w:name="_GoBack"/>
      <w:bookmarkEnd w:id="0"/>
    </w:p>
    <w:sectPr w:rsidR="00D04DB2" w:rsidRPr="00D04DB2">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A3"/>
    <w:family w:val="swiss"/>
    <w:pitch w:val="variable"/>
    <w:sig w:usb0="E0002AFF" w:usb1="C0007843" w:usb2="00000009" w:usb3="00000000" w:csb0="000001FF" w:csb1="00000000"/>
  </w:font>
  <w:font w:name="Times New Roman">
    <w:panose1 w:val="02020603050405020304"/>
    <w:charset w:val="A3"/>
    <w:family w:val="roman"/>
    <w:pitch w:val="variable"/>
    <w:sig w:usb0="E0002AFF" w:usb1="C0007841" w:usb2="00000009" w:usb3="00000000" w:csb0="000001FF" w:csb1="00000000"/>
  </w:font>
  <w:font w:name="Cambria Math">
    <w:panose1 w:val="02040503050406030204"/>
    <w:charset w:val="A3"/>
    <w:family w:val="roman"/>
    <w:pitch w:val="variable"/>
    <w:sig w:usb0="E00002FF" w:usb1="42002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479D"/>
    <w:rsid w:val="00191E5E"/>
    <w:rsid w:val="001A4CA1"/>
    <w:rsid w:val="003D2149"/>
    <w:rsid w:val="0044524D"/>
    <w:rsid w:val="00546492"/>
    <w:rsid w:val="005822B4"/>
    <w:rsid w:val="006C7F58"/>
    <w:rsid w:val="006E4EA6"/>
    <w:rsid w:val="006F2BC9"/>
    <w:rsid w:val="00AD4584"/>
    <w:rsid w:val="00AD67BF"/>
    <w:rsid w:val="00D04DB2"/>
    <w:rsid w:val="00D36368"/>
    <w:rsid w:val="00D73DBC"/>
    <w:rsid w:val="00FD479D"/>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BDDF00C-C406-440B-9449-6689B4DFCC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7916573">
      <w:bodyDiv w:val="1"/>
      <w:marLeft w:val="0"/>
      <w:marRight w:val="0"/>
      <w:marTop w:val="0"/>
      <w:marBottom w:val="0"/>
      <w:divBdr>
        <w:top w:val="none" w:sz="0" w:space="0" w:color="auto"/>
        <w:left w:val="none" w:sz="0" w:space="0" w:color="auto"/>
        <w:bottom w:val="none" w:sz="0" w:space="0" w:color="auto"/>
        <w:right w:val="none" w:sz="0" w:space="0" w:color="auto"/>
      </w:divBdr>
    </w:div>
    <w:div w:id="1196504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112</TotalTime>
  <Pages>2</Pages>
  <Words>248</Words>
  <Characters>1414</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Vu</dc:creator>
  <cp:keywords/>
  <dc:description/>
  <cp:lastModifiedBy>Vu</cp:lastModifiedBy>
  <cp:revision>11</cp:revision>
  <dcterms:created xsi:type="dcterms:W3CDTF">2019-10-17T08:48:00Z</dcterms:created>
  <dcterms:modified xsi:type="dcterms:W3CDTF">2019-12-17T04:43:00Z</dcterms:modified>
</cp:coreProperties>
</file>